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D9310" w14:textId="77777777" w:rsidR="00546103" w:rsidRDefault="005E0131">
      <w:pPr>
        <w:pStyle w:val="Brdtext"/>
        <w:spacing w:before="34"/>
        <w:ind w:left="0" w:right="1616"/>
        <w:jc w:val="right"/>
      </w:pPr>
      <w:r>
        <w:rPr>
          <w:spacing w:val="-2"/>
        </w:rPr>
        <w:t>2011-07-</w:t>
      </w:r>
      <w:r>
        <w:rPr>
          <w:spacing w:val="-5"/>
        </w:rPr>
        <w:t>01</w:t>
      </w:r>
    </w:p>
    <w:p w14:paraId="3E9F9AE3" w14:textId="77777777" w:rsidR="00546103" w:rsidRDefault="005E0131">
      <w:pPr>
        <w:pStyle w:val="Rubrik"/>
        <w:rPr>
          <w:u w:val="none"/>
        </w:rPr>
      </w:pPr>
      <w:r>
        <w:rPr>
          <w:color w:val="FF0000"/>
          <w:u w:color="FF0000"/>
        </w:rPr>
        <w:t>Nya</w:t>
      </w:r>
      <w:r>
        <w:rPr>
          <w:color w:val="FF0000"/>
          <w:spacing w:val="-7"/>
          <w:u w:color="FF0000"/>
        </w:rPr>
        <w:t xml:space="preserve"> </w:t>
      </w:r>
      <w:r>
        <w:rPr>
          <w:color w:val="FF0000"/>
          <w:u w:color="FF0000"/>
        </w:rPr>
        <w:t>dopingföreskrifter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fr</w:t>
      </w:r>
      <w:r>
        <w:rPr>
          <w:color w:val="FF0000"/>
          <w:spacing w:val="-5"/>
          <w:u w:color="FF0000"/>
        </w:rPr>
        <w:t xml:space="preserve"> </w:t>
      </w:r>
      <w:r>
        <w:rPr>
          <w:color w:val="FF0000"/>
          <w:u w:color="FF0000"/>
        </w:rPr>
        <w:t>o</w:t>
      </w:r>
      <w:r>
        <w:rPr>
          <w:color w:val="FF0000"/>
          <w:spacing w:val="-5"/>
          <w:u w:color="FF0000"/>
        </w:rPr>
        <w:t xml:space="preserve"> </w:t>
      </w:r>
      <w:r>
        <w:rPr>
          <w:color w:val="FF0000"/>
          <w:u w:color="FF0000"/>
        </w:rPr>
        <w:t>m</w:t>
      </w:r>
      <w:r>
        <w:rPr>
          <w:color w:val="FF0000"/>
          <w:spacing w:val="-5"/>
          <w:u w:color="FF0000"/>
        </w:rPr>
        <w:t xml:space="preserve"> </w:t>
      </w:r>
      <w:r>
        <w:rPr>
          <w:color w:val="FF0000"/>
          <w:u w:color="FF0000"/>
        </w:rPr>
        <w:t>2011-07-</w:t>
      </w:r>
      <w:r>
        <w:rPr>
          <w:color w:val="FF0000"/>
          <w:spacing w:val="-5"/>
          <w:u w:color="FF0000"/>
        </w:rPr>
        <w:t>01!</w:t>
      </w:r>
    </w:p>
    <w:p w14:paraId="0C05DAA6" w14:textId="77777777" w:rsidR="00546103" w:rsidRDefault="005E0131">
      <w:pPr>
        <w:pStyle w:val="Rubrik1"/>
        <w:spacing w:before="253" w:line="237" w:lineRule="auto"/>
      </w:pPr>
      <w:r>
        <w:t>Det</w:t>
      </w:r>
      <w:r>
        <w:rPr>
          <w:spacing w:val="-1"/>
        </w:rPr>
        <w:t xml:space="preserve"> </w:t>
      </w:r>
      <w:r>
        <w:t>har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dagarna</w:t>
      </w:r>
      <w:r>
        <w:rPr>
          <w:spacing w:val="-2"/>
        </w:rPr>
        <w:t xml:space="preserve"> </w:t>
      </w:r>
      <w:r>
        <w:t>kommit</w:t>
      </w:r>
      <w:r>
        <w:rPr>
          <w:spacing w:val="-3"/>
        </w:rPr>
        <w:t xml:space="preserve"> </w:t>
      </w:r>
      <w:r>
        <w:t>SKK</w:t>
      </w:r>
      <w:r>
        <w:rPr>
          <w:spacing w:val="-2"/>
        </w:rPr>
        <w:t xml:space="preserve"> </w:t>
      </w:r>
      <w:r>
        <w:t>tillkänna</w:t>
      </w:r>
      <w:r>
        <w:rPr>
          <w:spacing w:val="-2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från</w:t>
      </w:r>
      <w:r>
        <w:rPr>
          <w:spacing w:val="-2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juli</w:t>
      </w:r>
      <w:r>
        <w:rPr>
          <w:spacing w:val="-1"/>
        </w:rPr>
        <w:t xml:space="preserve"> </w:t>
      </w:r>
      <w:r>
        <w:t>2011</w:t>
      </w:r>
      <w:r>
        <w:rPr>
          <w:spacing w:val="-3"/>
        </w:rPr>
        <w:t xml:space="preserve"> </w:t>
      </w:r>
      <w:r>
        <w:t>gäller</w:t>
      </w:r>
      <w:r>
        <w:rPr>
          <w:spacing w:val="-1"/>
        </w:rPr>
        <w:t xml:space="preserve"> </w:t>
      </w:r>
      <w:r>
        <w:t>nya</w:t>
      </w:r>
      <w:r>
        <w:rPr>
          <w:spacing w:val="-4"/>
        </w:rPr>
        <w:t xml:space="preserve"> </w:t>
      </w:r>
      <w:r>
        <w:t>föreskrifter</w:t>
      </w:r>
      <w:r>
        <w:rPr>
          <w:spacing w:val="-1"/>
        </w:rPr>
        <w:t xml:space="preserve"> </w:t>
      </w:r>
      <w:r>
        <w:t>från Jordbruksverket avseende doping.</w:t>
      </w:r>
    </w:p>
    <w:p w14:paraId="57A1C029" w14:textId="77777777" w:rsidR="00546103" w:rsidRDefault="005E0131">
      <w:pPr>
        <w:pStyle w:val="Brdtext"/>
        <w:spacing w:before="256"/>
        <w:rPr>
          <w:rFonts w:ascii="Times New Roman" w:hAnsi="Times New Roman"/>
        </w:rPr>
      </w:pPr>
      <w:r>
        <w:t>Statens</w:t>
      </w:r>
      <w:r>
        <w:rPr>
          <w:spacing w:val="-2"/>
        </w:rPr>
        <w:t xml:space="preserve"> </w:t>
      </w:r>
      <w:r>
        <w:t>Jordbruksverk/JV</w:t>
      </w:r>
      <w:r>
        <w:rPr>
          <w:spacing w:val="-2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fastställt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ny</w:t>
      </w:r>
      <w:r>
        <w:rPr>
          <w:spacing w:val="-2"/>
        </w:rPr>
        <w:t xml:space="preserve"> </w:t>
      </w:r>
      <w:r>
        <w:t>föreskrift</w:t>
      </w:r>
      <w:r>
        <w:rPr>
          <w:spacing w:val="-5"/>
        </w:rPr>
        <w:t xml:space="preserve"> </w:t>
      </w:r>
      <w:r>
        <w:t>vilken</w:t>
      </w:r>
      <w:r>
        <w:rPr>
          <w:spacing w:val="-2"/>
        </w:rPr>
        <w:t xml:space="preserve"> </w:t>
      </w:r>
      <w:r>
        <w:t>träder</w:t>
      </w:r>
      <w:r>
        <w:rPr>
          <w:spacing w:val="-4"/>
        </w:rPr>
        <w:t xml:space="preserve"> </w:t>
      </w:r>
      <w:r>
        <w:t>ikraft</w:t>
      </w:r>
      <w:r>
        <w:rPr>
          <w:spacing w:val="-4"/>
        </w:rPr>
        <w:t xml:space="preserve"> </w:t>
      </w:r>
      <w:r>
        <w:t>från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med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juli</w:t>
      </w:r>
      <w:r>
        <w:rPr>
          <w:spacing w:val="-5"/>
        </w:rPr>
        <w:t xml:space="preserve"> </w:t>
      </w:r>
      <w:r>
        <w:t xml:space="preserve">2011, </w:t>
      </w:r>
      <w:hyperlink r:id="rId4">
        <w:r w:rsidR="00546103">
          <w:rPr>
            <w:color w:val="0000FF"/>
            <w:u w:val="single" w:color="0000FF"/>
          </w:rPr>
          <w:t xml:space="preserve">SJVFS 2011:24, </w:t>
        </w:r>
        <w:proofErr w:type="spellStart"/>
        <w:r w:rsidR="00546103">
          <w:rPr>
            <w:color w:val="0000FF"/>
            <w:u w:val="single" w:color="0000FF"/>
          </w:rPr>
          <w:t>Saknr</w:t>
        </w:r>
        <w:proofErr w:type="spellEnd"/>
        <w:r w:rsidR="00546103">
          <w:rPr>
            <w:color w:val="0000FF"/>
            <w:u w:val="single" w:color="0000FF"/>
          </w:rPr>
          <w:t xml:space="preserve"> L 17</w:t>
        </w:r>
        <w:r w:rsidR="00546103">
          <w:rPr>
            <w:rFonts w:ascii="Times New Roman" w:hAnsi="Times New Roman"/>
            <w:color w:val="0000FF"/>
            <w:u w:val="single" w:color="0000FF"/>
          </w:rPr>
          <w:t>.</w:t>
        </w:r>
      </w:hyperlink>
    </w:p>
    <w:p w14:paraId="7355C506" w14:textId="77777777" w:rsidR="00546103" w:rsidRDefault="005E0131">
      <w:pPr>
        <w:pStyle w:val="Brdtext"/>
        <w:spacing w:before="252"/>
        <w:ind w:right="104"/>
      </w:pPr>
      <w:r>
        <w:t>Kapitel</w:t>
      </w:r>
      <w:r>
        <w:rPr>
          <w:spacing w:val="-4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samt</w:t>
      </w:r>
      <w:r>
        <w:rPr>
          <w:spacing w:val="-4"/>
        </w:rPr>
        <w:t xml:space="preserve"> </w:t>
      </w:r>
      <w:r>
        <w:rPr>
          <w:i/>
        </w:rPr>
        <w:t>bilaga</w:t>
      </w:r>
      <w:r>
        <w:rPr>
          <w:i/>
          <w:spacing w:val="-3"/>
        </w:rPr>
        <w:t xml:space="preserve"> </w:t>
      </w:r>
      <w:r>
        <w:rPr>
          <w:i/>
        </w:rPr>
        <w:t>2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7"/>
        </w:rPr>
        <w:t xml:space="preserve"> </w:t>
      </w:r>
      <w:r>
        <w:t>påverkar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högsta</w:t>
      </w:r>
      <w:r>
        <w:rPr>
          <w:spacing w:val="-2"/>
        </w:rPr>
        <w:t xml:space="preserve"> </w:t>
      </w:r>
      <w:r>
        <w:t>grad</w:t>
      </w:r>
      <w:r>
        <w:rPr>
          <w:spacing w:val="-4"/>
        </w:rPr>
        <w:t xml:space="preserve"> </w:t>
      </w:r>
      <w:r>
        <w:t>hundägare</w:t>
      </w:r>
      <w:r>
        <w:rPr>
          <w:spacing w:val="-2"/>
        </w:rPr>
        <w:t xml:space="preserve"> </w:t>
      </w:r>
      <w:r>
        <w:t>vars</w:t>
      </w:r>
      <w:r>
        <w:rPr>
          <w:spacing w:val="-2"/>
        </w:rPr>
        <w:t xml:space="preserve"> </w:t>
      </w:r>
      <w:r>
        <w:t>hundar</w:t>
      </w:r>
      <w:r>
        <w:rPr>
          <w:spacing w:val="-2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olika</w:t>
      </w:r>
      <w:r>
        <w:rPr>
          <w:spacing w:val="-5"/>
        </w:rPr>
        <w:t xml:space="preserve"> </w:t>
      </w:r>
      <w:r>
        <w:t>anledning</w:t>
      </w:r>
      <w:r>
        <w:rPr>
          <w:spacing w:val="-3"/>
        </w:rPr>
        <w:t xml:space="preserve"> </w:t>
      </w:r>
      <w:r>
        <w:t>tillförts läkemedel och vissa andra substanser</w:t>
      </w:r>
      <w:r>
        <w:rPr>
          <w:rFonts w:ascii="Times New Roman" w:hAnsi="Times New Roman"/>
        </w:rPr>
        <w:t xml:space="preserve">, </w:t>
      </w:r>
      <w:r>
        <w:t>även inbegripande de hundar som tidigare har beviljats dispens av SKK för deltagande i utställning, prov eller tävling;</w:t>
      </w:r>
    </w:p>
    <w:p w14:paraId="3C74791B" w14:textId="77777777" w:rsidR="00546103" w:rsidRDefault="005E0131">
      <w:pPr>
        <w:spacing w:before="255" w:line="262" w:lineRule="exact"/>
        <w:ind w:left="116"/>
        <w:rPr>
          <w:rFonts w:ascii="Times New Roman"/>
          <w:b/>
          <w:i/>
          <w:sz w:val="23"/>
        </w:rPr>
      </w:pPr>
      <w:r>
        <w:rPr>
          <w:rFonts w:ascii="Times New Roman"/>
          <w:b/>
          <w:i/>
          <w:sz w:val="23"/>
        </w:rPr>
        <w:t xml:space="preserve">7 KAP. </w:t>
      </w:r>
      <w:r>
        <w:rPr>
          <w:rFonts w:ascii="Times New Roman"/>
          <w:b/>
          <w:i/>
          <w:spacing w:val="-2"/>
          <w:sz w:val="23"/>
        </w:rPr>
        <w:t>DOPNING</w:t>
      </w:r>
    </w:p>
    <w:p w14:paraId="5B56D973" w14:textId="77777777" w:rsidR="00546103" w:rsidRDefault="005E0131">
      <w:pPr>
        <w:ind w:left="116" w:right="99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sz w:val="23"/>
        </w:rPr>
        <w:t>1 § Häst eller hund som har tillförts läkemedel eller annan substans eller har behandlats med annan metod som kan påverka prestationsförmåga eller temperament får inte delta i tävling eller tränas</w:t>
      </w:r>
      <w:r>
        <w:rPr>
          <w:rFonts w:ascii="Times New Roman" w:hAnsi="Times New Roman"/>
          <w:i/>
          <w:spacing w:val="-3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för</w:t>
      </w:r>
      <w:r>
        <w:rPr>
          <w:rFonts w:ascii="Times New Roman" w:hAnsi="Times New Roman"/>
          <w:i/>
          <w:spacing w:val="-3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att</w:t>
      </w:r>
      <w:r>
        <w:rPr>
          <w:rFonts w:ascii="Times New Roman" w:hAnsi="Times New Roman"/>
          <w:i/>
          <w:spacing w:val="-2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delta</w:t>
      </w:r>
      <w:r>
        <w:rPr>
          <w:rFonts w:ascii="Times New Roman" w:hAnsi="Times New Roman"/>
          <w:i/>
          <w:spacing w:val="-5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i</w:t>
      </w:r>
      <w:r>
        <w:rPr>
          <w:rFonts w:ascii="Times New Roman" w:hAnsi="Times New Roman"/>
          <w:i/>
          <w:spacing w:val="-2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tävling</w:t>
      </w:r>
      <w:r>
        <w:rPr>
          <w:rFonts w:ascii="Times New Roman" w:hAnsi="Times New Roman"/>
          <w:i/>
          <w:spacing w:val="-2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på</w:t>
      </w:r>
      <w:r>
        <w:rPr>
          <w:rFonts w:ascii="Times New Roman" w:hAnsi="Times New Roman"/>
          <w:i/>
          <w:spacing w:val="-2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tävlingsbana</w:t>
      </w:r>
      <w:r>
        <w:rPr>
          <w:rFonts w:ascii="Times New Roman" w:hAnsi="Times New Roman"/>
          <w:i/>
          <w:spacing w:val="-5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inom</w:t>
      </w:r>
      <w:r>
        <w:rPr>
          <w:rFonts w:ascii="Times New Roman" w:hAnsi="Times New Roman"/>
          <w:i/>
          <w:spacing w:val="-3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den</w:t>
      </w:r>
      <w:r>
        <w:rPr>
          <w:rFonts w:ascii="Times New Roman" w:hAnsi="Times New Roman"/>
          <w:i/>
          <w:spacing w:val="-2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karenstid</w:t>
      </w:r>
      <w:r>
        <w:rPr>
          <w:rFonts w:ascii="Times New Roman" w:hAnsi="Times New Roman"/>
          <w:i/>
          <w:spacing w:val="-2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som</w:t>
      </w:r>
      <w:r>
        <w:rPr>
          <w:rFonts w:ascii="Times New Roman" w:hAnsi="Times New Roman"/>
          <w:i/>
          <w:spacing w:val="-3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framgår</w:t>
      </w:r>
      <w:r>
        <w:rPr>
          <w:rFonts w:ascii="Times New Roman" w:hAnsi="Times New Roman"/>
          <w:i/>
          <w:spacing w:val="-3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av</w:t>
      </w:r>
      <w:r>
        <w:rPr>
          <w:rFonts w:ascii="Times New Roman" w:hAnsi="Times New Roman"/>
          <w:i/>
          <w:spacing w:val="-2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Bilaga</w:t>
      </w:r>
      <w:r>
        <w:rPr>
          <w:rFonts w:ascii="Times New Roman" w:hAnsi="Times New Roman"/>
          <w:i/>
          <w:spacing w:val="-2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2.</w:t>
      </w:r>
      <w:r>
        <w:rPr>
          <w:rFonts w:ascii="Times New Roman" w:hAnsi="Times New Roman"/>
          <w:i/>
          <w:spacing w:val="-2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 xml:space="preserve">(SJVFS </w:t>
      </w:r>
      <w:r>
        <w:rPr>
          <w:rFonts w:ascii="Times New Roman" w:hAnsi="Times New Roman"/>
          <w:i/>
          <w:spacing w:val="-2"/>
          <w:sz w:val="23"/>
        </w:rPr>
        <w:t>2011:24)</w:t>
      </w:r>
    </w:p>
    <w:p w14:paraId="2DE0E60C" w14:textId="77777777" w:rsidR="00546103" w:rsidRDefault="005E0131">
      <w:pPr>
        <w:pStyle w:val="Brdtext"/>
        <w:spacing w:before="253"/>
      </w:pPr>
      <w:r>
        <w:t>Jordbruksverket har inte på något sätt involverat SKK i arbetet med framtagandet av den nya föreskriften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9"/>
        </w:rPr>
        <w:t xml:space="preserve"> </w:t>
      </w:r>
      <w:r>
        <w:t>Därav</w:t>
      </w:r>
      <w:r>
        <w:rPr>
          <w:spacing w:val="-1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SKK</w:t>
      </w:r>
      <w:r>
        <w:rPr>
          <w:spacing w:val="-4"/>
        </w:rPr>
        <w:t xml:space="preserve"> </w:t>
      </w:r>
      <w:r>
        <w:t>ingen</w:t>
      </w:r>
      <w:r>
        <w:rPr>
          <w:spacing w:val="-2"/>
        </w:rPr>
        <w:t xml:space="preserve"> </w:t>
      </w:r>
      <w:r>
        <w:t>ytterligare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vad</w:t>
      </w:r>
      <w:r>
        <w:rPr>
          <w:spacing w:val="-3"/>
        </w:rPr>
        <w:t xml:space="preserve"> </w:t>
      </w:r>
      <w:r>
        <w:t>detta</w:t>
      </w:r>
      <w:r>
        <w:rPr>
          <w:spacing w:val="-2"/>
        </w:rPr>
        <w:t xml:space="preserve"> </w:t>
      </w:r>
      <w:r>
        <w:t>innebär</w:t>
      </w:r>
      <w:r>
        <w:rPr>
          <w:spacing w:val="-5"/>
        </w:rPr>
        <w:t xml:space="preserve"> </w:t>
      </w:r>
      <w:r>
        <w:t>än</w:t>
      </w:r>
      <w:r>
        <w:rPr>
          <w:spacing w:val="-3"/>
        </w:rPr>
        <w:t xml:space="preserve"> </w:t>
      </w:r>
      <w:r>
        <w:t>vad</w:t>
      </w:r>
      <w:r>
        <w:rPr>
          <w:spacing w:val="-3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anges</w:t>
      </w:r>
      <w:r>
        <w:rPr>
          <w:spacing w:val="-1"/>
        </w:rPr>
        <w:t xml:space="preserve"> </w:t>
      </w:r>
      <w:r>
        <w:t>i föreskriften förutom följande:</w:t>
      </w:r>
    </w:p>
    <w:p w14:paraId="27E628F6" w14:textId="77777777" w:rsidR="00546103" w:rsidRDefault="005E0131">
      <w:pPr>
        <w:spacing w:before="255"/>
        <w:ind w:left="116" w:right="104"/>
        <w:rPr>
          <w:b/>
        </w:rPr>
      </w:pPr>
      <w:r>
        <w:rPr>
          <w:i/>
        </w:rPr>
        <w:t>Nationella</w:t>
      </w:r>
      <w:r>
        <w:rPr>
          <w:i/>
          <w:spacing w:val="-4"/>
        </w:rPr>
        <w:t xml:space="preserve"> </w:t>
      </w:r>
      <w:r>
        <w:rPr>
          <w:i/>
        </w:rPr>
        <w:t>dopingkommissionen</w:t>
      </w:r>
      <w:r>
        <w:rPr>
          <w:i/>
          <w:spacing w:val="-3"/>
        </w:rPr>
        <w:t xml:space="preserve"> </w:t>
      </w:r>
      <w:r>
        <w:rPr>
          <w:i/>
        </w:rPr>
        <w:t>för</w:t>
      </w:r>
      <w:r>
        <w:rPr>
          <w:i/>
          <w:spacing w:val="-2"/>
        </w:rPr>
        <w:t xml:space="preserve"> </w:t>
      </w:r>
      <w:r>
        <w:rPr>
          <w:i/>
        </w:rPr>
        <w:t>hund,</w:t>
      </w:r>
      <w:r>
        <w:rPr>
          <w:i/>
          <w:spacing w:val="-2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består</w:t>
      </w:r>
      <w:r>
        <w:rPr>
          <w:spacing w:val="-5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representanter</w:t>
      </w:r>
      <w:r>
        <w:rPr>
          <w:spacing w:val="-3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Svenska</w:t>
      </w:r>
      <w:r>
        <w:rPr>
          <w:spacing w:val="-3"/>
        </w:rPr>
        <w:t xml:space="preserve"> </w:t>
      </w:r>
      <w:r>
        <w:t xml:space="preserve">Kennelklubben, Svenska Draghundsportförbundet och Svenska Hundkapplöpningssportens Centralförbund, konstaterar att de </w:t>
      </w:r>
      <w:r>
        <w:rPr>
          <w:b/>
        </w:rPr>
        <w:t xml:space="preserve">dispenser som utfärdats av SKK gäller enbart </w:t>
      </w:r>
      <w:r>
        <w:t xml:space="preserve">i förhållande till </w:t>
      </w:r>
      <w:r>
        <w:rPr>
          <w:rFonts w:ascii="Arial" w:hAnsi="Arial"/>
          <w:i/>
        </w:rPr>
        <w:t>”Nationellt dopingreglemente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för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hund”</w:t>
      </w:r>
      <w:r>
        <w:t>,</w:t>
      </w:r>
      <w:r>
        <w:rPr>
          <w:spacing w:val="-3"/>
        </w:rPr>
        <w:t xml:space="preserve"> </w:t>
      </w:r>
      <w:r>
        <w:t>vilket</w:t>
      </w:r>
      <w:r>
        <w:rPr>
          <w:spacing w:val="-1"/>
        </w:rPr>
        <w:t xml:space="preserve"> </w:t>
      </w:r>
      <w:r>
        <w:t>är</w:t>
      </w:r>
      <w:r>
        <w:rPr>
          <w:spacing w:val="-1"/>
        </w:rPr>
        <w:t xml:space="preserve"> </w:t>
      </w:r>
      <w:r>
        <w:t>det regelverk som fram</w:t>
      </w:r>
      <w:r>
        <w:rPr>
          <w:spacing w:val="-2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juni</w:t>
      </w:r>
      <w:r>
        <w:rPr>
          <w:spacing w:val="-1"/>
        </w:rPr>
        <w:t xml:space="preserve"> </w:t>
      </w:r>
      <w:r>
        <w:t>2011</w:t>
      </w:r>
      <w:r>
        <w:rPr>
          <w:spacing w:val="-3"/>
        </w:rPr>
        <w:t xml:space="preserve"> </w:t>
      </w:r>
      <w:r>
        <w:t xml:space="preserve">har reglerat doping på hund. Dessa dispenser kommer även framdeles att gälla, men då enbart </w:t>
      </w:r>
      <w:r>
        <w:rPr>
          <w:b/>
        </w:rPr>
        <w:t>i förhållande till organisationens eget dopingreglemente.</w:t>
      </w:r>
    </w:p>
    <w:p w14:paraId="43BE2D99" w14:textId="77777777" w:rsidR="00546103" w:rsidRDefault="005E0131">
      <w:pPr>
        <w:pStyle w:val="Brdtext"/>
        <w:spacing w:before="252"/>
      </w:pPr>
      <w:r>
        <w:t>Från</w:t>
      </w:r>
      <w:r>
        <w:rPr>
          <w:spacing w:val="-7"/>
        </w:rPr>
        <w:t xml:space="preserve"> </w:t>
      </w:r>
      <w:r>
        <w:t>och</w:t>
      </w:r>
      <w:r>
        <w:rPr>
          <w:spacing w:val="-6"/>
        </w:rPr>
        <w:t xml:space="preserve"> </w:t>
      </w:r>
      <w:r>
        <w:t>med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juli</w:t>
      </w:r>
      <w:r>
        <w:rPr>
          <w:spacing w:val="-6"/>
        </w:rPr>
        <w:t xml:space="preserve"> </w:t>
      </w:r>
      <w:r>
        <w:t>2011</w:t>
      </w:r>
      <w:r>
        <w:rPr>
          <w:spacing w:val="-6"/>
        </w:rPr>
        <w:t xml:space="preserve"> </w:t>
      </w:r>
      <w:r>
        <w:t>gäller</w:t>
      </w:r>
      <w:r>
        <w:rPr>
          <w:spacing w:val="-1"/>
        </w:rPr>
        <w:t xml:space="preserve"> </w:t>
      </w:r>
      <w:r>
        <w:rPr>
          <w:b/>
          <w:i/>
        </w:rPr>
        <w:t>dessutom</w:t>
      </w:r>
      <w:r>
        <w:rPr>
          <w:b/>
          <w:i/>
          <w:spacing w:val="-3"/>
        </w:rPr>
        <w:t xml:space="preserve"> </w:t>
      </w:r>
      <w:r>
        <w:t>Jordbruksverkets</w:t>
      </w:r>
      <w:r>
        <w:rPr>
          <w:spacing w:val="-3"/>
        </w:rPr>
        <w:t xml:space="preserve"> </w:t>
      </w:r>
      <w:r>
        <w:t>föreskrift</w:t>
      </w:r>
      <w:r>
        <w:rPr>
          <w:spacing w:val="-6"/>
        </w:rPr>
        <w:t xml:space="preserve"> </w:t>
      </w:r>
      <w:r>
        <w:t>enligt</w:t>
      </w:r>
      <w:r>
        <w:rPr>
          <w:spacing w:val="-5"/>
        </w:rPr>
        <w:t xml:space="preserve"> </w:t>
      </w:r>
      <w:r>
        <w:t>ovan.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hantering</w:t>
      </w:r>
      <w:r>
        <w:rPr>
          <w:spacing w:val="-4"/>
        </w:rPr>
        <w:t xml:space="preserve"> </w:t>
      </w:r>
      <w:r>
        <w:rPr>
          <w:spacing w:val="-5"/>
        </w:rPr>
        <w:t>av</w:t>
      </w:r>
    </w:p>
    <w:p w14:paraId="71E82451" w14:textId="77777777" w:rsidR="00546103" w:rsidRDefault="005E0131">
      <w:pPr>
        <w:pStyle w:val="Rubrik1"/>
        <w:rPr>
          <w:b w:val="0"/>
        </w:rPr>
      </w:pPr>
      <w:r>
        <w:t>dispenser</w:t>
      </w:r>
      <w:r>
        <w:rPr>
          <w:spacing w:val="-8"/>
        </w:rPr>
        <w:t xml:space="preserve"> </w:t>
      </w:r>
      <w:r>
        <w:t>från</w:t>
      </w:r>
      <w:r>
        <w:rPr>
          <w:spacing w:val="-6"/>
        </w:rPr>
        <w:t xml:space="preserve"> </w:t>
      </w:r>
      <w:r>
        <w:t>myndighetsföreskrifterna</w:t>
      </w:r>
      <w:r>
        <w:rPr>
          <w:spacing w:val="-7"/>
        </w:rPr>
        <w:t xml:space="preserve"> </w:t>
      </w:r>
      <w:r>
        <w:t>sköts</w:t>
      </w:r>
      <w:r>
        <w:rPr>
          <w:spacing w:val="-7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rPr>
          <w:spacing w:val="-2"/>
        </w:rPr>
        <w:t>Jordbruksverket</w:t>
      </w:r>
      <w:r>
        <w:rPr>
          <w:b w:val="0"/>
          <w:spacing w:val="-2"/>
        </w:rPr>
        <w:t>.</w:t>
      </w:r>
    </w:p>
    <w:p w14:paraId="71C61A2E" w14:textId="77777777" w:rsidR="00546103" w:rsidRDefault="00546103">
      <w:pPr>
        <w:pStyle w:val="Brdtext"/>
        <w:ind w:left="0"/>
      </w:pPr>
    </w:p>
    <w:p w14:paraId="57E74022" w14:textId="77777777" w:rsidR="00546103" w:rsidRDefault="005E0131">
      <w:pPr>
        <w:pStyle w:val="Brdtext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775CB90C" wp14:editId="3B33EC22">
                <wp:simplePos x="0" y="0"/>
                <wp:positionH relativeFrom="page">
                  <wp:posOffset>1128064</wp:posOffset>
                </wp:positionH>
                <wp:positionV relativeFrom="paragraph">
                  <wp:posOffset>171533</wp:posOffset>
                </wp:positionV>
                <wp:extent cx="128270" cy="3505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270" cy="350520"/>
                          <a:chOff x="0" y="0"/>
                          <a:chExt cx="128270" cy="35052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8307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269231" id="Group 1" o:spid="_x0000_s1026" style="position:absolute;margin-left:88.8pt;margin-top:13.5pt;width:10.1pt;height:27.6pt;z-index:15728640;mso-wrap-distance-left:0;mso-wrap-distance-right:0;mso-position-horizontal-relative:page" coordsize="128270,350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28015;height:172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">
                  <v:imagedata r:id="rId6" o:title=""/>
                </v:shape>
                <v:shape id="Image 3" o:spid="_x0000_s1028" type="#_x0000_t75" style="position:absolute;top:178307;width:128015;height:172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">
                  <v:imagedata r:id="rId6" o:title=""/>
                </v:shape>
                <w10:wrap anchorx="page"/>
              </v:group>
            </w:pict>
          </mc:Fallback>
        </mc:AlternateContent>
      </w:r>
      <w:r>
        <w:t>Det</w:t>
      </w:r>
      <w:r>
        <w:rPr>
          <w:spacing w:val="-4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således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yttersta</w:t>
      </w:r>
      <w:r>
        <w:rPr>
          <w:spacing w:val="-4"/>
        </w:rPr>
        <w:t xml:space="preserve"> </w:t>
      </w:r>
      <w:r>
        <w:t>vikt</w:t>
      </w:r>
      <w:r>
        <w:rPr>
          <w:spacing w:val="-2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skilja</w:t>
      </w:r>
      <w:r>
        <w:rPr>
          <w:spacing w:val="-5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dessa</w:t>
      </w:r>
      <w:r>
        <w:rPr>
          <w:spacing w:val="-4"/>
        </w:rPr>
        <w:t xml:space="preserve"> </w:t>
      </w:r>
      <w:r>
        <w:t>två</w:t>
      </w:r>
      <w:r>
        <w:rPr>
          <w:spacing w:val="-4"/>
        </w:rPr>
        <w:t xml:space="preserve"> </w:t>
      </w:r>
      <w:r>
        <w:t>olika</w:t>
      </w:r>
      <w:r>
        <w:rPr>
          <w:spacing w:val="-1"/>
        </w:rPr>
        <w:t xml:space="preserve"> </w:t>
      </w:r>
      <w:r>
        <w:rPr>
          <w:spacing w:val="-2"/>
        </w:rPr>
        <w:t>regelverk.</w:t>
      </w:r>
    </w:p>
    <w:p w14:paraId="5D944811" w14:textId="77777777" w:rsidR="00546103" w:rsidRDefault="005E0131">
      <w:pPr>
        <w:spacing w:before="13" w:line="244" w:lineRule="auto"/>
        <w:ind w:left="836" w:right="628"/>
      </w:pPr>
      <w:r>
        <w:t xml:space="preserve">Föreskriften som Jordbruksverket utfärdat och även hanterar dispenser ifrån </w:t>
      </w:r>
      <w:r>
        <w:rPr>
          <w:rFonts w:ascii="Trebuchet MS" w:hAnsi="Trebuchet MS"/>
        </w:rPr>
        <w:t>”</w:t>
      </w:r>
      <w:r>
        <w:rPr>
          <w:i/>
        </w:rPr>
        <w:t>Nationellt</w:t>
      </w:r>
      <w:r>
        <w:rPr>
          <w:i/>
          <w:spacing w:val="-13"/>
        </w:rPr>
        <w:t xml:space="preserve"> </w:t>
      </w:r>
      <w:r>
        <w:rPr>
          <w:i/>
        </w:rPr>
        <w:t>dopingreglemente</w:t>
      </w:r>
      <w:r>
        <w:rPr>
          <w:i/>
          <w:spacing w:val="-12"/>
        </w:rPr>
        <w:t xml:space="preserve"> </w:t>
      </w:r>
      <w:r>
        <w:rPr>
          <w:i/>
        </w:rPr>
        <w:t>för</w:t>
      </w:r>
      <w:r>
        <w:rPr>
          <w:i/>
          <w:spacing w:val="-13"/>
        </w:rPr>
        <w:t xml:space="preserve"> </w:t>
      </w:r>
      <w:r>
        <w:rPr>
          <w:i/>
        </w:rPr>
        <w:t>hund</w:t>
      </w:r>
      <w:r>
        <w:rPr>
          <w:rFonts w:ascii="Trebuchet MS" w:hAnsi="Trebuchet MS"/>
        </w:rPr>
        <w:t>”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som</w:t>
      </w:r>
      <w:r>
        <w:rPr>
          <w:rFonts w:ascii="Trebuchet MS" w:hAnsi="Trebuchet MS"/>
          <w:spacing w:val="-17"/>
        </w:rPr>
        <w:t xml:space="preserve"> </w:t>
      </w:r>
      <w:r>
        <w:rPr>
          <w:i/>
        </w:rPr>
        <w:t>Nationella</w:t>
      </w:r>
      <w:r>
        <w:rPr>
          <w:i/>
          <w:spacing w:val="-13"/>
        </w:rPr>
        <w:t xml:space="preserve"> </w:t>
      </w:r>
      <w:r>
        <w:rPr>
          <w:i/>
        </w:rPr>
        <w:t>dopingkommissionen</w:t>
      </w:r>
      <w:r>
        <w:rPr>
          <w:i/>
          <w:spacing w:val="-12"/>
        </w:rPr>
        <w:t xml:space="preserve"> </w:t>
      </w:r>
      <w:r>
        <w:rPr>
          <w:i/>
        </w:rPr>
        <w:t>för</w:t>
      </w:r>
      <w:r>
        <w:rPr>
          <w:i/>
          <w:spacing w:val="-13"/>
        </w:rPr>
        <w:t xml:space="preserve"> </w:t>
      </w:r>
      <w:r>
        <w:rPr>
          <w:i/>
        </w:rPr>
        <w:t xml:space="preserve">hund </w:t>
      </w:r>
      <w:r>
        <w:t>ansvarar för och för vilken SKK utfärdar dispenser.</w:t>
      </w:r>
    </w:p>
    <w:p w14:paraId="1C9DADB6" w14:textId="77777777" w:rsidR="00546103" w:rsidRDefault="005E0131">
      <w:pPr>
        <w:pStyle w:val="Brdtext"/>
      </w:pPr>
      <w:r>
        <w:t xml:space="preserve">Detta innebär att en hund som går på medicinsk behandling som omfattas av </w:t>
      </w:r>
      <w:r>
        <w:rPr>
          <w:b/>
          <w:i/>
        </w:rPr>
        <w:t xml:space="preserve">både </w:t>
      </w:r>
      <w:r>
        <w:t>myndighetsföreskriften</w:t>
      </w:r>
      <w:r>
        <w:rPr>
          <w:spacing w:val="-4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dopingreglementet</w:t>
      </w:r>
      <w:r>
        <w:rPr>
          <w:spacing w:val="-4"/>
        </w:rPr>
        <w:t xml:space="preserve"> </w:t>
      </w:r>
      <w:r>
        <w:t>behöver</w:t>
      </w:r>
      <w:r>
        <w:rPr>
          <w:spacing w:val="-5"/>
        </w:rPr>
        <w:t xml:space="preserve"> </w:t>
      </w:r>
      <w:r>
        <w:rPr>
          <w:b/>
          <w:i/>
        </w:rPr>
        <w:t>dispens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både</w:t>
      </w:r>
      <w:r>
        <w:rPr>
          <w:b/>
          <w:i/>
          <w:spacing w:val="-6"/>
        </w:rPr>
        <w:t xml:space="preserve"> </w:t>
      </w:r>
      <w:r>
        <w:t>från</w:t>
      </w:r>
      <w:r>
        <w:rPr>
          <w:spacing w:val="-6"/>
        </w:rPr>
        <w:t xml:space="preserve"> </w:t>
      </w:r>
      <w:r>
        <w:t>Jordbruksverket,</w:t>
      </w:r>
      <w:r>
        <w:rPr>
          <w:spacing w:val="-6"/>
        </w:rPr>
        <w:t xml:space="preserve"> </w:t>
      </w:r>
      <w:r>
        <w:t>gällande föreskriften och från SKK gällande dopingreglementet.</w:t>
      </w:r>
    </w:p>
    <w:p w14:paraId="681DEA6B" w14:textId="77777777" w:rsidR="00546103" w:rsidRDefault="00546103">
      <w:pPr>
        <w:pStyle w:val="Brdtext"/>
        <w:spacing w:before="232"/>
        <w:ind w:left="0"/>
      </w:pPr>
    </w:p>
    <w:p w14:paraId="5EB6F9C3" w14:textId="77777777" w:rsidR="00546103" w:rsidRDefault="005E0131">
      <w:pPr>
        <w:pStyle w:val="Brdtext"/>
      </w:pPr>
      <w:r>
        <w:t>Samtliga</w:t>
      </w:r>
      <w:r>
        <w:rPr>
          <w:spacing w:val="-3"/>
        </w:rPr>
        <w:t xml:space="preserve"> </w:t>
      </w:r>
      <w:r>
        <w:t>frågor</w:t>
      </w:r>
      <w:r>
        <w:rPr>
          <w:spacing w:val="-3"/>
        </w:rPr>
        <w:t xml:space="preserve"> </w:t>
      </w:r>
      <w:r>
        <w:t>angående</w:t>
      </w:r>
      <w:r>
        <w:rPr>
          <w:spacing w:val="-5"/>
        </w:rPr>
        <w:t xml:space="preserve"> </w:t>
      </w:r>
      <w:r>
        <w:t>Jordbruksverkets</w:t>
      </w:r>
      <w:r>
        <w:rPr>
          <w:spacing w:val="-2"/>
        </w:rPr>
        <w:t xml:space="preserve"> </w:t>
      </w:r>
      <w:r>
        <w:t>nya</w:t>
      </w:r>
      <w:r>
        <w:rPr>
          <w:spacing w:val="-3"/>
        </w:rPr>
        <w:t xml:space="preserve"> </w:t>
      </w:r>
      <w:r>
        <w:t>föreskrift</w:t>
      </w:r>
      <w:r>
        <w:rPr>
          <w:spacing w:val="-3"/>
        </w:rPr>
        <w:t xml:space="preserve"> </w:t>
      </w:r>
      <w:r>
        <w:t>och</w:t>
      </w:r>
      <w:r>
        <w:rPr>
          <w:spacing w:val="-6"/>
        </w:rPr>
        <w:t xml:space="preserve"> </w:t>
      </w:r>
      <w:r>
        <w:t>dess</w:t>
      </w:r>
      <w:r>
        <w:rPr>
          <w:spacing w:val="-3"/>
        </w:rPr>
        <w:t xml:space="preserve"> </w:t>
      </w:r>
      <w:r>
        <w:t>innebörd</w:t>
      </w:r>
      <w:r>
        <w:rPr>
          <w:spacing w:val="-4"/>
        </w:rPr>
        <w:t xml:space="preserve"> </w:t>
      </w:r>
      <w:r>
        <w:t>hänvisas</w:t>
      </w:r>
      <w:r>
        <w:rPr>
          <w:spacing w:val="-3"/>
        </w:rPr>
        <w:t xml:space="preserve"> </w:t>
      </w:r>
      <w:r>
        <w:t>direkt</w:t>
      </w:r>
      <w:r>
        <w:rPr>
          <w:spacing w:val="-5"/>
        </w:rPr>
        <w:t xml:space="preserve"> </w:t>
      </w:r>
      <w:r>
        <w:t xml:space="preserve">till </w:t>
      </w:r>
      <w:r>
        <w:rPr>
          <w:spacing w:val="-2"/>
        </w:rPr>
        <w:t>Jordbruksverket:</w:t>
      </w:r>
    </w:p>
    <w:p w14:paraId="2C98A773" w14:textId="77777777" w:rsidR="00546103" w:rsidRDefault="005E0131">
      <w:pPr>
        <w:pStyle w:val="Brdtext"/>
        <w:spacing w:before="1"/>
      </w:pPr>
      <w:r>
        <w:t>Christina</w:t>
      </w:r>
      <w:r>
        <w:rPr>
          <w:spacing w:val="2"/>
        </w:rPr>
        <w:t xml:space="preserve"> </w:t>
      </w:r>
      <w:r>
        <w:t>Lindgren</w:t>
      </w:r>
      <w:r>
        <w:rPr>
          <w:spacing w:val="-2"/>
        </w:rPr>
        <w:t xml:space="preserve"> </w:t>
      </w:r>
      <w:r>
        <w:t>036</w:t>
      </w:r>
      <w:r>
        <w:rPr>
          <w:spacing w:val="6"/>
        </w:rPr>
        <w:t xml:space="preserve"> </w:t>
      </w:r>
      <w:r>
        <w:rPr>
          <w:rFonts w:ascii="Trebuchet MS" w:hAnsi="Trebuchet MS"/>
        </w:rPr>
        <w:t>–</w:t>
      </w:r>
      <w:r>
        <w:rPr>
          <w:rFonts w:ascii="Trebuchet MS" w:hAnsi="Trebuchet MS"/>
          <w:spacing w:val="-16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61 07</w:t>
      </w:r>
      <w:r>
        <w:rPr>
          <w:spacing w:val="2"/>
        </w:rPr>
        <w:t xml:space="preserve"> </w:t>
      </w:r>
      <w:r>
        <w:t>alternativt växel</w:t>
      </w:r>
      <w:r>
        <w:rPr>
          <w:spacing w:val="-1"/>
        </w:rPr>
        <w:t xml:space="preserve"> </w:t>
      </w:r>
      <w:r>
        <w:t>036</w:t>
      </w:r>
      <w:r>
        <w:rPr>
          <w:spacing w:val="2"/>
        </w:rPr>
        <w:t xml:space="preserve"> </w:t>
      </w:r>
      <w:r>
        <w:rPr>
          <w:rFonts w:ascii="Trebuchet MS" w:hAnsi="Trebuchet MS"/>
        </w:rPr>
        <w:t>–</w:t>
      </w:r>
      <w:r>
        <w:rPr>
          <w:rFonts w:ascii="Trebuchet MS" w:hAnsi="Trebuchet MS"/>
          <w:spacing w:val="-14"/>
        </w:rPr>
        <w:t xml:space="preserve"> </w:t>
      </w:r>
      <w:r>
        <w:t xml:space="preserve">15 50 </w:t>
      </w:r>
      <w:r>
        <w:rPr>
          <w:spacing w:val="-5"/>
        </w:rPr>
        <w:t>00</w:t>
      </w:r>
    </w:p>
    <w:sectPr w:rsidR="00546103">
      <w:type w:val="continuous"/>
      <w:pgSz w:w="11910" w:h="16840"/>
      <w:pgMar w:top="136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03"/>
    <w:rsid w:val="00336BCE"/>
    <w:rsid w:val="00546103"/>
    <w:rsid w:val="0055607A"/>
    <w:rsid w:val="005E0131"/>
    <w:rsid w:val="006F0061"/>
    <w:rsid w:val="008C49AB"/>
    <w:rsid w:val="00E9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934F"/>
  <w15:docId w15:val="{7B4DF188-9216-4254-82C7-7F292914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sv-SE"/>
    </w:rPr>
  </w:style>
  <w:style w:type="paragraph" w:styleId="Rubrik1">
    <w:name w:val="heading 1"/>
    <w:basedOn w:val="Normal"/>
    <w:uiPriority w:val="9"/>
    <w:qFormat/>
    <w:pPr>
      <w:ind w:left="116"/>
      <w:outlineLvl w:val="0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116"/>
    </w:pPr>
  </w:style>
  <w:style w:type="paragraph" w:styleId="Rubrik">
    <w:name w:val="Title"/>
    <w:basedOn w:val="Normal"/>
    <w:uiPriority w:val="10"/>
    <w:qFormat/>
    <w:pPr>
      <w:spacing w:before="258"/>
      <w:ind w:left="116"/>
    </w:pPr>
    <w:rPr>
      <w:b/>
      <w:bCs/>
      <w:sz w:val="28"/>
      <w:szCs w:val="28"/>
      <w:u w:val="single" w:color="000000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jordbruksverket.se/download/18.4b2051c513030542a9280003681/2011-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2241</Characters>
  <Application>Microsoft Office Word</Application>
  <DocSecurity>0</DocSecurity>
  <Lines>70</Lines>
  <Paragraphs>31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</dc:creator>
  <cp:lastModifiedBy>Svenska Polarhundklubben</cp:lastModifiedBy>
  <cp:revision>2</cp:revision>
  <dcterms:created xsi:type="dcterms:W3CDTF">2025-03-13T11:58:00Z</dcterms:created>
  <dcterms:modified xsi:type="dcterms:W3CDTF">2025-03-13T11:58:00Z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2024-09-20T00:00:00Z</vt:filetime>
  </property>
  <property fmtid="{D5CDD505-2E9C-101B-9397-08002B2CF9AE}" pid="5" name="Producer">
    <vt:lpwstr>3-Heights(TM) PDF Security Shell 4.8.25.2 (http://www.pdf-tools.com)</vt:lpwstr>
  </property>
</Properties>
</file>